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73590" w14:textId="77777777" w:rsidR="00D55D6B" w:rsidRPr="00092214" w:rsidRDefault="00D55D6B" w:rsidP="00D55D6B">
      <w:pPr>
        <w:jc w:val="center"/>
        <w:rPr>
          <w:rFonts w:ascii="Times New Roman" w:hAnsi="Times New Roman"/>
          <w:bCs/>
        </w:rPr>
      </w:pPr>
      <w:r w:rsidRPr="00320036">
        <w:rPr>
          <w:rFonts w:ascii="Times New Roman" w:hAnsi="Times New Roman"/>
          <w:b/>
          <w:bCs/>
          <w:lang w:val="sr-Cyrl-CS"/>
        </w:rPr>
        <w:t xml:space="preserve">Табела 5.1 </w:t>
      </w:r>
      <w:r w:rsidRPr="00320036">
        <w:rPr>
          <w:rFonts w:ascii="Times New Roman" w:hAnsi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D55D6B" w:rsidRPr="00092214" w14:paraId="44A73592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1" w14:textId="77777777" w:rsidR="00D55D6B" w:rsidRPr="00092214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7903D8">
              <w:rPr>
                <w:rFonts w:ascii="Times New Roman" w:hAnsi="Times New Roman"/>
                <w:bCs/>
                <w:sz w:val="20"/>
              </w:rPr>
              <w:t>Теоријско-епистемолошки и методолошки приступи у теорији културе</w:t>
            </w:r>
          </w:p>
        </w:tc>
      </w:tr>
      <w:tr w:rsidR="00D55D6B" w:rsidRPr="00092214" w14:paraId="44A73594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3" w14:textId="77777777" w:rsidR="00D55D6B" w:rsidRPr="00092214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Наставник или наставници: </w:t>
            </w:r>
            <w:r w:rsidRPr="007903D8">
              <w:rPr>
                <w:rFonts w:ascii="Times New Roman" w:hAnsi="Times New Roman"/>
                <w:sz w:val="20"/>
                <w:szCs w:val="20"/>
                <w:lang w:val="sr-Cyrl-CS"/>
              </w:rPr>
              <w:t>Марина Симић, Слобода</w:t>
            </w:r>
            <w:r w:rsidR="00C96F95" w:rsidRPr="007903D8">
              <w:rPr>
                <w:rFonts w:ascii="Times New Roman" w:hAnsi="Times New Roman"/>
                <w:sz w:val="20"/>
                <w:szCs w:val="20"/>
                <w:lang w:val="sr-Cyrl-CS"/>
              </w:rPr>
              <w:t>н Г. Марковић, Часлав Копривица, Катарина Лончаревић</w:t>
            </w:r>
          </w:p>
        </w:tc>
      </w:tr>
      <w:tr w:rsidR="00D55D6B" w:rsidRPr="00092214" w14:paraId="44A73596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5" w14:textId="77777777" w:rsidR="00D55D6B" w:rsidRPr="00092214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7903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Обавезни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55D6B" w:rsidRPr="00092214" w14:paraId="44A73598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7" w14:textId="307E29D7" w:rsidR="00D55D6B" w:rsidRPr="00F74212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7903D8" w:rsidRPr="007903D8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D55D6B" w:rsidRPr="00092214" w14:paraId="44A7359A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9" w14:textId="7317DC44" w:rsidR="00D55D6B" w:rsidRPr="00752D98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903D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55D6B" w:rsidRPr="00092214" w14:paraId="44A7359C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B" w14:textId="77777777" w:rsidR="00D55D6B" w:rsidRPr="001F704A" w:rsidRDefault="00D55D6B" w:rsidP="005C0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Циљ предмета: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овом предмету разматрају се основни теоријско-епистемолошки приступи и методе у студијама културе и сродним дисциплинама, који су неопходни за спровођење самосталног истраживања у овој области.  </w:t>
            </w:r>
          </w:p>
        </w:tc>
      </w:tr>
      <w:tr w:rsidR="00D55D6B" w:rsidRPr="00092214" w14:paraId="44A7359E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D" w14:textId="77777777" w:rsidR="00D55D6B" w:rsidRPr="009A767D" w:rsidRDefault="00D55D6B" w:rsidP="005C0B6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предмета: </w:t>
            </w:r>
            <w:r w:rsidRPr="006C2C87">
              <w:rPr>
                <w:rFonts w:ascii="Times New Roman" w:hAnsi="Times New Roman"/>
                <w:sz w:val="20"/>
                <w:szCs w:val="20"/>
              </w:rPr>
              <w:t xml:space="preserve">Од студената се очекује да на крају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курса </w:t>
            </w:r>
            <w:r w:rsidRPr="006C2C87">
              <w:rPr>
                <w:rFonts w:ascii="Times New Roman" w:hAnsi="Times New Roman"/>
                <w:sz w:val="20"/>
                <w:szCs w:val="20"/>
              </w:rPr>
              <w:t xml:space="preserve">имају увид у главне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епистемолошке и </w:t>
            </w:r>
            <w:r w:rsidRPr="006C2C87">
              <w:rPr>
                <w:rFonts w:ascii="Times New Roman" w:hAnsi="Times New Roman"/>
                <w:sz w:val="20"/>
                <w:szCs w:val="20"/>
              </w:rPr>
              <w:t>истраживачке методе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6C2C87">
              <w:rPr>
                <w:rFonts w:ascii="Times New Roman" w:hAnsi="Times New Roman"/>
                <w:sz w:val="20"/>
                <w:szCs w:val="20"/>
              </w:rPr>
              <w:t xml:space="preserve"> теориј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C2C87">
              <w:rPr>
                <w:rFonts w:ascii="Times New Roman" w:hAnsi="Times New Roman"/>
                <w:sz w:val="20"/>
                <w:szCs w:val="20"/>
              </w:rPr>
              <w:t xml:space="preserve">културе. </w:t>
            </w:r>
            <w:r>
              <w:rPr>
                <w:rFonts w:ascii="Times New Roman" w:hAnsi="Times New Roman"/>
                <w:sz w:val="20"/>
                <w:szCs w:val="20"/>
              </w:rPr>
              <w:t>По завршетку курса студенти треба да буду оспособљени да препознају главне теоријско-епистемолошке приступе и методе у теорији културе и одаберу оне који су најрелевантнији за њихово докторско истраживање.</w:t>
            </w:r>
          </w:p>
        </w:tc>
      </w:tr>
      <w:tr w:rsidR="00D55D6B" w:rsidRPr="00092214" w14:paraId="44A735A0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9F" w14:textId="77777777" w:rsidR="00D55D6B" w:rsidRPr="003D5F4E" w:rsidRDefault="00D55D6B" w:rsidP="004A75B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Садржај предмета: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Студенти ће се упознати са основним теоријско-</w:t>
            </w:r>
            <w:r w:rsidR="0093429B">
              <w:rPr>
                <w:rFonts w:ascii="Times New Roman" w:hAnsi="Times New Roman"/>
                <w:bCs/>
                <w:sz w:val="20"/>
                <w:szCs w:val="20"/>
              </w:rPr>
              <w:t>епистемолошким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методама и теоријама у студијама културе и теорији културе: херменеутика</w:t>
            </w:r>
            <w:r w:rsidR="004A75BD">
              <w:rPr>
                <w:rFonts w:ascii="Times New Roman" w:hAnsi="Times New Roman"/>
                <w:bCs/>
                <w:sz w:val="20"/>
                <w:szCs w:val="20"/>
              </w:rPr>
              <w:t xml:space="preserve"> између поверења и неповерења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64463">
              <w:rPr>
                <w:rFonts w:ascii="Times New Roman" w:hAnsi="Times New Roman"/>
                <w:bCs/>
                <w:sz w:val="20"/>
                <w:szCs w:val="20"/>
              </w:rPr>
              <w:t xml:space="preserve">културна феноменологија и </w:t>
            </w:r>
            <w:r w:rsidR="004A75BD">
              <w:rPr>
                <w:rFonts w:ascii="Times New Roman" w:hAnsi="Times New Roman"/>
                <w:bCs/>
                <w:sz w:val="20"/>
                <w:szCs w:val="20"/>
              </w:rPr>
              <w:t>теорије утеловљеног искуства,</w:t>
            </w:r>
            <w:r w:rsidR="0093429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B90B43">
              <w:rPr>
                <w:rFonts w:ascii="Times New Roman" w:hAnsi="Times New Roman"/>
                <w:bCs/>
                <w:sz w:val="20"/>
                <w:szCs w:val="20"/>
              </w:rPr>
              <w:t>марксизам и</w:t>
            </w:r>
            <w:r w:rsidR="0093429B">
              <w:rPr>
                <w:rFonts w:ascii="Times New Roman" w:hAnsi="Times New Roman"/>
                <w:bCs/>
                <w:sz w:val="20"/>
                <w:szCs w:val="20"/>
              </w:rPr>
              <w:t xml:space="preserve"> постмарксизам</w:t>
            </w:r>
            <w:r w:rsidR="00B90B43">
              <w:rPr>
                <w:rFonts w:ascii="Times New Roman" w:hAnsi="Times New Roman"/>
                <w:bCs/>
                <w:sz w:val="20"/>
                <w:szCs w:val="20"/>
              </w:rPr>
              <w:t xml:space="preserve"> у студијама културе</w:t>
            </w:r>
            <w:r w:rsidR="0093429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4A75BD">
              <w:rPr>
                <w:rFonts w:ascii="Times New Roman" w:hAnsi="Times New Roman"/>
                <w:bCs/>
                <w:sz w:val="20"/>
                <w:szCs w:val="20"/>
              </w:rPr>
              <w:t xml:space="preserve"> социјални конструктивизам, пост-конструктивизам, баук конструкта и деконструктивизам у друштвима наукама, </w:t>
            </w:r>
            <w:r w:rsidR="002A75C4">
              <w:rPr>
                <w:rFonts w:ascii="Times New Roman" w:hAnsi="Times New Roman"/>
                <w:bCs/>
                <w:sz w:val="20"/>
                <w:szCs w:val="20"/>
              </w:rPr>
              <w:t xml:space="preserve">теорија праксе, </w:t>
            </w:r>
            <w:r w:rsidR="00775272">
              <w:rPr>
                <w:rFonts w:ascii="Times New Roman" w:hAnsi="Times New Roman"/>
                <w:bCs/>
                <w:sz w:val="20"/>
                <w:szCs w:val="20"/>
              </w:rPr>
              <w:t xml:space="preserve">студије рода и студије културе, </w:t>
            </w:r>
            <w:r w:rsidR="00B90B43">
              <w:rPr>
                <w:rFonts w:ascii="Times New Roman" w:hAnsi="Times New Roman"/>
                <w:bCs/>
                <w:sz w:val="20"/>
                <w:szCs w:val="20"/>
              </w:rPr>
              <w:t>постмодернизма, после постмодернизма</w:t>
            </w:r>
          </w:p>
        </w:tc>
      </w:tr>
      <w:tr w:rsidR="00D55D6B" w:rsidRPr="00092214" w14:paraId="44A735A2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A1" w14:textId="77777777" w:rsidR="00D55D6B" w:rsidRPr="0043259F" w:rsidRDefault="00D55D6B" w:rsidP="0043259F">
            <w:pPr>
              <w:autoSpaceDE w:val="0"/>
              <w:autoSpaceDN w:val="0"/>
              <w:adjustRightInd w:val="0"/>
              <w:jc w:val="both"/>
              <w:rPr>
                <w:rFonts w:ascii="Times-Bold" w:eastAsiaTheme="minorHAnsi" w:hAnsi="Times-Bold" w:cs="Times-Bold"/>
                <w:b/>
                <w:bCs/>
                <w:sz w:val="36"/>
                <w:szCs w:val="36"/>
                <w:lang w:val="en-US"/>
              </w:rPr>
            </w:pPr>
            <w:r w:rsidRPr="008E50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Pr="008E5044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:</w:t>
            </w:r>
            <w:r w:rsidRPr="0093429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43259F" w:rsidRPr="007752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Adam, B. and S. Allan. Ed</w:t>
            </w:r>
            <w:r w:rsidR="00775272" w:rsidRPr="007752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s</w:t>
            </w:r>
            <w:r w:rsidR="0043259F" w:rsidRPr="007752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. 1005. </w:t>
            </w:r>
            <w:r w:rsidR="0043259F" w:rsidRPr="00775272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en-US"/>
              </w:rPr>
              <w:t>Theorizing Culture:</w:t>
            </w:r>
            <w:r w:rsidR="0043259F" w:rsidRPr="00775272">
              <w:rPr>
                <w:rFonts w:ascii="Times New Roman" w:eastAsiaTheme="minorHAnsi" w:hAnsi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="0043259F" w:rsidRPr="00775272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An interdisciplinary critique after postmodernism</w:t>
            </w:r>
            <w:r w:rsidR="0043259F" w:rsidRPr="0077527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. London: UCL; </w:t>
            </w:r>
            <w:r w:rsidR="00775272" w:rsidRPr="00775272">
              <w:rPr>
                <w:rFonts w:ascii="Times New Roman" w:hAnsi="Times New Roman"/>
                <w:sz w:val="20"/>
                <w:szCs w:val="20"/>
              </w:rPr>
              <w:t xml:space="preserve">Alcoff, L. and Elizabeth Potter. </w:t>
            </w:r>
            <w:r w:rsidR="00775272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E</w:t>
            </w:r>
            <w:r w:rsidR="00775272" w:rsidRPr="00775272">
              <w:rPr>
                <w:rFonts w:ascii="Times New Roman" w:hAnsi="Times New Roman"/>
                <w:sz w:val="20"/>
                <w:szCs w:val="20"/>
              </w:rPr>
              <w:t>ds. 1993. Feminist Epistemologies. New York: Routledge</w:t>
            </w:r>
            <w:r w:rsidR="00775272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="00B90B43" w:rsidRPr="00775272">
              <w:rPr>
                <w:rFonts w:ascii="Times New Roman" w:eastAsia="Advlsabro" w:hAnsi="Times New Roman"/>
                <w:sz w:val="20"/>
                <w:szCs w:val="20"/>
                <w:lang w:val="en-US"/>
              </w:rPr>
              <w:t xml:space="preserve">Bowman, </w:t>
            </w:r>
            <w:r w:rsidR="0043259F" w:rsidRPr="00775272">
              <w:rPr>
                <w:rFonts w:ascii="Times New Roman" w:eastAsia="Advlsabro" w:hAnsi="Times New Roman"/>
                <w:sz w:val="20"/>
                <w:szCs w:val="20"/>
                <w:lang w:val="en-US"/>
              </w:rPr>
              <w:t>P</w:t>
            </w:r>
            <w:r w:rsidR="00B90B43" w:rsidRPr="00775272">
              <w:rPr>
                <w:rFonts w:ascii="Times New Roman" w:eastAsia="Advlsabro" w:hAnsi="Times New Roman"/>
                <w:sz w:val="20"/>
                <w:szCs w:val="20"/>
                <w:lang w:val="en-US"/>
              </w:rPr>
              <w:t xml:space="preserve">. 2007. </w:t>
            </w:r>
            <w:r w:rsidR="00B90B43" w:rsidRPr="00775272">
              <w:rPr>
                <w:rFonts w:ascii="Times New Roman" w:eastAsia="Advlsabit" w:hAnsi="Times New Roman"/>
                <w:i/>
                <w:sz w:val="20"/>
                <w:szCs w:val="20"/>
                <w:lang w:val="en-US"/>
              </w:rPr>
              <w:t>Post-Marxism Versus Cultural Studies: Theory, Politics and Intervention</w:t>
            </w:r>
            <w:r w:rsidR="00B90B43" w:rsidRPr="00775272">
              <w:rPr>
                <w:rFonts w:ascii="Times New Roman" w:eastAsia="Advlsabit" w:hAnsi="Times New Roman"/>
                <w:sz w:val="20"/>
                <w:szCs w:val="20"/>
                <w:lang w:val="en-US"/>
              </w:rPr>
              <w:t xml:space="preserve">. Edinburgh: Edinburgh University Press; </w:t>
            </w:r>
            <w:r w:rsidR="00364463" w:rsidRPr="00775272">
              <w:rPr>
                <w:rFonts w:ascii="Times New Roman" w:eastAsia="Arial Unicode MS" w:hAnsi="Times New Roman"/>
                <w:sz w:val="20"/>
                <w:szCs w:val="20"/>
                <w:lang w:val="en-US" w:eastAsia="zh-CN"/>
              </w:rPr>
              <w:t xml:space="preserve">Berger, P. and Luckmann, T. 1992. </w:t>
            </w:r>
            <w:proofErr w:type="spellStart"/>
            <w:r w:rsidR="00364463" w:rsidRPr="0077527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Socijalna</w:t>
            </w:r>
            <w:proofErr w:type="spellEnd"/>
            <w:r w:rsidR="00364463" w:rsidRPr="0077527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4463" w:rsidRPr="0077527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konstrukcija</w:t>
            </w:r>
            <w:proofErr w:type="spellEnd"/>
            <w:r w:rsidR="00364463" w:rsidRPr="0077527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4463" w:rsidRPr="0077527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zbilje</w:t>
            </w:r>
            <w:proofErr w:type="spellEnd"/>
            <w:r w:rsidR="00364463" w:rsidRPr="0077527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364463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rasprava</w:t>
            </w:r>
            <w:proofErr w:type="spellEnd"/>
            <w:r w:rsidR="00364463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364463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sociologiji</w:t>
            </w:r>
            <w:proofErr w:type="spellEnd"/>
            <w:r w:rsidR="00364463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4463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znanja</w:t>
            </w:r>
            <w:proofErr w:type="spellEnd"/>
            <w:r w:rsidR="00364463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. </w:t>
            </w:r>
            <w:r w:rsidR="00364463" w:rsidRPr="00775272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Zagreb: </w:t>
            </w:r>
            <w:proofErr w:type="spellStart"/>
            <w:r w:rsidR="00364463" w:rsidRPr="00775272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Naprijed</w:t>
            </w:r>
            <w:proofErr w:type="spellEnd"/>
            <w:r w:rsidR="00364463" w:rsidRPr="00775272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; 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Boghossian, Paul A. 2006. 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Fear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of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Knowledge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Against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Relativism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and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  <w:r w:rsidR="00364463" w:rsidRPr="0077527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Constructivism</w:t>
            </w:r>
            <w:r w:rsidR="00364463" w:rsidRPr="0077527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Oxford: Clarendon Press; </w:t>
            </w:r>
            <w:r w:rsidR="0093429B" w:rsidRPr="007752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Burdije, Pjer. </w:t>
            </w:r>
            <w:r w:rsidR="0093429B" w:rsidRPr="00775272">
              <w:rPr>
                <w:rFonts w:ascii="Times New Roman" w:hAnsi="Times New Roman"/>
                <w:i/>
                <w:sz w:val="20"/>
                <w:szCs w:val="20"/>
              </w:rPr>
              <w:t xml:space="preserve">Nacrt za </w:t>
            </w:r>
            <w:r w:rsidR="00364463" w:rsidRPr="00775272">
              <w:rPr>
                <w:rFonts w:ascii="Times New Roman" w:hAnsi="Times New Roman"/>
                <w:i/>
                <w:sz w:val="20"/>
                <w:szCs w:val="20"/>
              </w:rPr>
              <w:t>jednu teoriju prakse</w:t>
            </w:r>
            <w:r w:rsidR="0093429B" w:rsidRPr="00775272">
              <w:rPr>
                <w:rFonts w:ascii="Times New Roman" w:hAnsi="Times New Roman"/>
                <w:i/>
                <w:sz w:val="20"/>
                <w:szCs w:val="20"/>
              </w:rPr>
              <w:t>: tri studije o kabilskoj etnologiji</w:t>
            </w:r>
            <w:r w:rsidR="0093429B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RS"/>
              </w:rPr>
              <w:t xml:space="preserve">. </w:t>
            </w:r>
            <w:r w:rsidR="0093429B" w:rsidRPr="00775272">
              <w:rPr>
                <w:rFonts w:ascii="Times New Roman" w:hAnsi="Times New Roman"/>
                <w:bCs/>
                <w:iCs/>
                <w:sz w:val="20"/>
                <w:szCs w:val="20"/>
                <w:lang w:val="sr-Latn-RS"/>
              </w:rPr>
              <w:t>Beograd:</w:t>
            </w:r>
            <w:r w:rsidR="0093429B" w:rsidRPr="00775272">
              <w:rPr>
                <w:rFonts w:ascii="Times New Roman" w:hAnsi="Times New Roman"/>
                <w:sz w:val="20"/>
                <w:szCs w:val="20"/>
              </w:rPr>
              <w:t xml:space="preserve"> Zavod za udžbenike i nastavna sredstva</w:t>
            </w:r>
            <w:r w:rsidR="0093429B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;</w:t>
            </w:r>
            <w:r w:rsidR="0093429B" w:rsidRPr="0077527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64463" w:rsidRPr="00775272">
              <w:rPr>
                <w:rFonts w:ascii="Times New Roman" w:hAnsi="Times New Roman"/>
                <w:sz w:val="20"/>
                <w:szCs w:val="20"/>
                <w:lang w:val="en-US"/>
              </w:rPr>
              <w:t>Chordas</w:t>
            </w:r>
            <w:proofErr w:type="spellEnd"/>
            <w:r w:rsidR="00364463" w:rsidRPr="0077527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 J. 1994. Ed. </w:t>
            </w:r>
            <w:r w:rsidR="00364463" w:rsidRPr="0077527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Embodiment and experience. The existential ground of body and self.</w:t>
            </w:r>
            <w:r w:rsidR="00364463" w:rsidRPr="0077527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Cambridge: Cambridge: University Press; </w:t>
            </w:r>
            <w:r w:rsidR="002A75C4" w:rsidRPr="007752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Фуко, М. 2003. </w:t>
            </w:r>
            <w:r w:rsidR="004A75BD" w:rsidRPr="00775272">
              <w:rPr>
                <w:rFonts w:ascii="Times New Roman" w:hAnsi="Times New Roman"/>
                <w:i/>
                <w:sz w:val="20"/>
                <w:szCs w:val="20"/>
              </w:rPr>
              <w:t>Херменеутика субјекта. Предавања на Колеж де Франсу 1981–1982. године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Нови Сад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: Светови; 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Gronden, Ž.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2010. </w:t>
            </w:r>
            <w:r w:rsidR="004A75BD" w:rsidRPr="0077527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Uvod u Filozofsku hermeneutiku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Novi Sad: Akademska knjiga; </w:t>
            </w:r>
            <w:r w:rsidR="00364463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Heking, I. 2012. </w:t>
            </w:r>
            <w:r w:rsidR="00364463" w:rsidRPr="00775272">
              <w:rPr>
                <w:rFonts w:ascii="Times New Roman" w:hAnsi="Times New Roman"/>
                <w:i/>
                <w:sz w:val="20"/>
                <w:szCs w:val="20"/>
              </w:rPr>
              <w:t>Društvena konstrukcija - ali čega?</w:t>
            </w:r>
            <w:r w:rsidR="00364463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Novi Sad: Mediterran Publishing; 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Кремер, 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>Х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2010. </w:t>
            </w:r>
            <w:r w:rsidR="004A75BD" w:rsidRPr="0077527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Критика херменеутике. Философија интерпретације и реализам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Нови Сад: 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>Академска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>књига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="00364463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Latur, B. 2010. </w:t>
            </w:r>
            <w:r w:rsidR="00364463" w:rsidRPr="0077527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Nikad nismo bili moderni. Esej iz simetrične antropologije</w:t>
            </w:r>
            <w:r w:rsidR="00364463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Novi Sad: Mediterran Publishing; 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Маркс, K. и 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>Ф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Енгелс. 1981. </w:t>
            </w:r>
            <w:r w:rsidR="004A75BD" w:rsidRPr="0077527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О књижевности и уметности (избор).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Београд</w:t>
            </w:r>
            <w:r w:rsidR="008D0AEA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: БИГЗ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Niče. 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F. 2011.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75BD" w:rsidRPr="00775272">
              <w:rPr>
                <w:rFonts w:ascii="Times New Roman" w:hAnsi="Times New Roman"/>
                <w:i/>
                <w:sz w:val="20"/>
                <w:szCs w:val="20"/>
              </w:rPr>
              <w:t>S one strane dobra i zla/Genealogija morala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>.</w:t>
            </w:r>
            <w:r w:rsidR="004A75BD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Beograd:</w:t>
            </w:r>
            <w:r w:rsidR="004A75BD" w:rsidRPr="00775272">
              <w:rPr>
                <w:rFonts w:ascii="Times New Roman" w:hAnsi="Times New Roman"/>
                <w:sz w:val="20"/>
                <w:szCs w:val="20"/>
              </w:rPr>
              <w:t xml:space="preserve"> Dereta</w:t>
            </w:r>
            <w:r w:rsidR="0043259F" w:rsidRPr="00775272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D55D6B" w:rsidRPr="00092214" w14:paraId="44A735A6" w14:textId="77777777" w:rsidTr="005C0B68">
        <w:trPr>
          <w:trHeight w:val="227"/>
          <w:jc w:val="center"/>
        </w:trPr>
        <w:tc>
          <w:tcPr>
            <w:tcW w:w="3071" w:type="dxa"/>
            <w:vAlign w:val="center"/>
          </w:tcPr>
          <w:p w14:paraId="44A735A3" w14:textId="77777777" w:rsidR="00D55D6B" w:rsidRPr="00092214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44A735A4" w14:textId="77777777" w:rsidR="00D55D6B" w:rsidRPr="00092214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218" w:type="dxa"/>
            <w:vAlign w:val="center"/>
          </w:tcPr>
          <w:p w14:paraId="44A735A5" w14:textId="77777777" w:rsidR="00D55D6B" w:rsidRPr="00092214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55D6B" w:rsidRPr="00092214" w14:paraId="44A735A8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A7" w14:textId="77777777" w:rsidR="00D55D6B" w:rsidRPr="00F74212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</w:t>
            </w:r>
          </w:p>
        </w:tc>
      </w:tr>
      <w:tr w:rsidR="00D55D6B" w:rsidRPr="00092214" w14:paraId="44A735AA" w14:textId="77777777" w:rsidTr="005C0B68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4A735A9" w14:textId="77777777" w:rsidR="00D55D6B" w:rsidRPr="00320036" w:rsidRDefault="00D55D6B" w:rsidP="005C0B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Pr="00320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ктивности у току наставе 30, семинарски рад 70</w:t>
            </w:r>
          </w:p>
        </w:tc>
      </w:tr>
    </w:tbl>
    <w:p w14:paraId="44A735B0" w14:textId="77777777" w:rsidR="00D55D6B" w:rsidRDefault="00D55D6B" w:rsidP="00D55D6B"/>
    <w:p w14:paraId="44A735B1" w14:textId="77777777" w:rsidR="007821E5" w:rsidRDefault="007821E5"/>
    <w:sectPr w:rsidR="007821E5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vlsabro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dvlsabi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D6B"/>
    <w:rsid w:val="002A75C4"/>
    <w:rsid w:val="00364463"/>
    <w:rsid w:val="003B3801"/>
    <w:rsid w:val="0043259F"/>
    <w:rsid w:val="004A75BD"/>
    <w:rsid w:val="00775272"/>
    <w:rsid w:val="007821E5"/>
    <w:rsid w:val="007903D8"/>
    <w:rsid w:val="008D0AEA"/>
    <w:rsid w:val="0093429B"/>
    <w:rsid w:val="00A95504"/>
    <w:rsid w:val="00B90B43"/>
    <w:rsid w:val="00C96F95"/>
    <w:rsid w:val="00D55D6B"/>
    <w:rsid w:val="00D5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73590"/>
  <w15:chartTrackingRefBased/>
  <w15:docId w15:val="{C3B9B869-2418-421C-A36B-6774E4E3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6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Janja Simentić</cp:lastModifiedBy>
  <cp:revision>9</cp:revision>
  <dcterms:created xsi:type="dcterms:W3CDTF">2021-06-16T10:10:00Z</dcterms:created>
  <dcterms:modified xsi:type="dcterms:W3CDTF">2021-09-30T16:01:00Z</dcterms:modified>
</cp:coreProperties>
</file>